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E5D" w:rsidRPr="002A3E5D" w:rsidRDefault="002A3E5D" w:rsidP="002A3E5D">
      <w:pPr>
        <w:jc w:val="center"/>
        <w:rPr>
          <w:rFonts w:ascii="Times New Roman" w:hAnsi="Times New Roman"/>
          <w:bCs/>
          <w:lang w:val="ru-RU"/>
        </w:rPr>
      </w:pPr>
      <w:r w:rsidRPr="002A3E5D">
        <w:rPr>
          <w:rFonts w:ascii="Times New Roman" w:hAnsi="Times New Roman"/>
          <w:b/>
          <w:bCs/>
          <w:lang w:val="sr-Cyrl-CS"/>
        </w:rPr>
        <w:t>Табела 5.2.</w:t>
      </w:r>
      <w:r w:rsidRPr="002A3E5D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10"/>
        <w:gridCol w:w="2190"/>
        <w:gridCol w:w="1308"/>
        <w:gridCol w:w="2280"/>
        <w:gridCol w:w="1395"/>
      </w:tblGrid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E54525" w:rsidRDefault="00E54525" w:rsidP="00E5452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</w:t>
            </w:r>
            <w:r w:rsidR="002A3E5D"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A827F4" w:rsidRPr="00E5452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Економија 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r w:rsidR="00A827F4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Електронско пословање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034E6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2A3E5D">
              <w:rPr>
                <w:rFonts w:ascii="Times New Roman" w:hAnsi="Times New Roman"/>
                <w:b/>
                <w:bCs/>
                <w:sz w:val="20"/>
                <w:szCs w:val="20"/>
              </w:rPr>
              <w:t>/</w:t>
            </w:r>
            <w:proofErr w:type="spellStart"/>
            <w:r w:rsidRPr="002A3E5D">
              <w:rPr>
                <w:rFonts w:ascii="Times New Roman" w:hAnsi="Times New Roman"/>
                <w:b/>
                <w:bCs/>
                <w:sz w:val="20"/>
                <w:szCs w:val="20"/>
              </w:rPr>
              <w:t>наставници</w:t>
            </w:r>
            <w:proofErr w:type="spellEnd"/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bookmarkStart w:id="0" w:name="_GoBack"/>
            <w:bookmarkEnd w:id="0"/>
            <w:r w:rsidR="00A827F4" w:rsidRPr="00CC735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326EB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Славољуб Миловановић, </w:t>
            </w:r>
            <w:r w:rsidR="00A827F4" w:rsidRPr="00CC735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Огњен Радовић</w:t>
            </w:r>
            <w:r w:rsidR="00A827F4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, </w:t>
            </w:r>
            <w:r w:rsidR="00A827F4" w:rsidRPr="00CC735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Ивана Марковић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332C5D" w:rsidRDefault="002A3E5D" w:rsidP="00A827F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  <w:r w:rsidR="008156E9" w:rsidRPr="00E5452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Обавезан</w:t>
            </w:r>
            <w:r w:rsidR="00A827F4" w:rsidRPr="00A827F4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 модулу Међународни </w:t>
            </w:r>
            <w:r w:rsidR="00A827F4" w:rsidRPr="00E5452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менаџмент / Изборни на модулима</w:t>
            </w:r>
            <w:r w:rsidR="00A827F4">
              <w:rPr>
                <w:rFonts w:ascii="Times New Roman" w:hAnsi="Times New Roman"/>
                <w:b/>
                <w:bCs/>
                <w:sz w:val="20"/>
                <w:szCs w:val="20"/>
              </w:rPr>
              <w:t>Економија и јавно управљање</w:t>
            </w:r>
            <w:r w:rsidR="00A827F4" w:rsidRPr="00A827F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; Рачуноводство, ревизија и финансијско управљање; Финансије, банкарство и </w:t>
            </w:r>
            <w:r w:rsidR="00A827F4">
              <w:rPr>
                <w:rFonts w:ascii="Times New Roman" w:hAnsi="Times New Roman"/>
                <w:b/>
                <w:bCs/>
                <w:sz w:val="20"/>
                <w:szCs w:val="20"/>
              </w:rPr>
              <w:t>осигурање; Менаџмент; Маркетинг</w:t>
            </w:r>
            <w:r w:rsidR="00A827F4" w:rsidRPr="00A827F4">
              <w:rPr>
                <w:rFonts w:ascii="Times New Roman" w:hAnsi="Times New Roman"/>
                <w:b/>
                <w:bCs/>
                <w:sz w:val="20"/>
                <w:szCs w:val="20"/>
              </w:rPr>
              <w:t>; Менаџмент у туризму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E85DBE" w:rsidRDefault="002A3E5D" w:rsidP="00332C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</w:t>
            </w:r>
            <w:r w:rsidRPr="00E5452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8156E9" w:rsidRPr="00E5452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7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</w:p>
          <w:p w:rsidR="00E85DBE" w:rsidRPr="00E85DBE" w:rsidRDefault="00E85DBE" w:rsidP="00E85DB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E85DBE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Презентирати основне концепте електронског пословања (ЕП)</w:t>
            </w:r>
          </w:p>
          <w:p w:rsidR="00E85DBE" w:rsidRPr="00E85DBE" w:rsidRDefault="00E85DBE" w:rsidP="00E85DB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E85DBE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Објаснити процедуру формулисања стратегијског плана ЕП</w:t>
            </w:r>
          </w:p>
          <w:p w:rsidR="00E85DBE" w:rsidRPr="00E85DBE" w:rsidRDefault="00E85DBE" w:rsidP="00E85DB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E85DBE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Проучити основне ИТ и инфраструктуру ЕП</w:t>
            </w:r>
          </w:p>
          <w:p w:rsidR="00E85DBE" w:rsidRPr="00E85DBE" w:rsidRDefault="00E85DBE" w:rsidP="00E85DB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E85DBE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Анализирати софтверску основу ЕП (веб апликације, сервиси и алати)</w:t>
            </w:r>
          </w:p>
          <w:p w:rsidR="002A3E5D" w:rsidRPr="0061776B" w:rsidRDefault="00E85DBE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</w:rPr>
            </w:pPr>
            <w:r w:rsidRPr="00E85DBE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Идентификовати основне проблеме управљања ЕП и алтернативе за њихово решавање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</w:p>
          <w:p w:rsidR="002A3E5D" w:rsidRPr="00641E86" w:rsidRDefault="00E85DBE" w:rsidP="00641E86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E85DBE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Стећи основна знања о концептима ЕП, Овладати вештином формулисања стратегијског плана ЕП, Стећи  неопходна знања о ИТ инфраструктури која подржава ЕП, Овладати вештином генерисања веб апликација и презентација, Овладати вештинама у решавању проблема управљања ЕП, Упознати се са мерама сигурности и заштите података</w:t>
            </w:r>
            <w:r w:rsidR="00641E86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</w:p>
          <w:p w:rsidR="00E85DBE" w:rsidRPr="00641E86" w:rsidRDefault="00E85DBE" w:rsidP="00641E86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E85DBE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Основни концепти електронског пословања и трговине, Електронско пословање између предузећа, Електронско пословање између предузећа и потрошача, Мобилно електронско пословање, Стратегијско планирање ЕП, Имплементација стратегијског плана ЕП</w:t>
            </w:r>
            <w:r w:rsidR="00641E86">
              <w:rPr>
                <w:rFonts w:ascii="Times New Roman" w:hAnsi="Times New Roman"/>
                <w:iCs/>
                <w:sz w:val="20"/>
                <w:szCs w:val="20"/>
              </w:rPr>
              <w:t>.</w:t>
            </w:r>
          </w:p>
          <w:p w:rsidR="00E85DBE" w:rsidRPr="00641E86" w:rsidRDefault="00E85DBE" w:rsidP="00641E86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E85DBE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ИТ  инфраструктура за подршку ЕП, Интернет инфраструктура ЕП, Веб технологија, Интранет и екстранет технологије, Бежична веб технологија</w:t>
            </w:r>
            <w:r w:rsidR="00641E86">
              <w:rPr>
                <w:rFonts w:ascii="Times New Roman" w:hAnsi="Times New Roman"/>
                <w:iCs/>
                <w:sz w:val="20"/>
                <w:szCs w:val="20"/>
              </w:rPr>
              <w:t>.</w:t>
            </w:r>
          </w:p>
          <w:p w:rsidR="002A3E5D" w:rsidRPr="00641E86" w:rsidRDefault="00E85DBE" w:rsidP="00641E86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E85DBE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Софтверска подршка ЕП, Основе програмских језика Java, HTML и XML, Генерисање веб апликација и презентација, Веб апликације и базе података, Веб апликације и системи за подршку одлучивању, Проблеми управљања ЕП, Проблем заштите и сигурности ЕП</w:t>
            </w:r>
            <w:r w:rsidR="00641E86">
              <w:rPr>
                <w:rFonts w:ascii="Times New Roman" w:hAnsi="Times New Roman"/>
                <w:iCs/>
                <w:sz w:val="20"/>
                <w:szCs w:val="20"/>
              </w:rPr>
              <w:t>.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Практична настава </w:t>
            </w:r>
          </w:p>
          <w:p w:rsidR="002A3E5D" w:rsidRPr="00641E86" w:rsidRDefault="00E85DBE" w:rsidP="00641E86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E85DBE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Хардвер и софтвер  система за ЕП, Основе програмских језика Java, HTML и XML,  Дизајнирање веб сајтова, Креирање веб страница, Генерисање веб апликација и презентација, Повезивање веб апликација и база података, Коришћење сигурносних мера и апликација за заштиту података и система</w:t>
            </w:r>
            <w:r w:rsidR="00641E86">
              <w:rPr>
                <w:rFonts w:ascii="Times New Roman" w:hAnsi="Times New Roman"/>
                <w:iCs/>
                <w:sz w:val="20"/>
                <w:szCs w:val="20"/>
              </w:rPr>
              <w:t>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:rsidR="002A3E5D" w:rsidRPr="0061776B" w:rsidRDefault="00E85DBE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</w:rPr>
            </w:pPr>
            <w:r w:rsidRPr="00E85DBE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Радмила Јовановић, Славољуб Миловановић, Електронско пословање, Економски факултет, Ниш, 2010.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8761D7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</w:p>
        </w:tc>
        <w:tc>
          <w:tcPr>
            <w:tcW w:w="1637" w:type="pct"/>
            <w:gridSpan w:val="2"/>
            <w:vAlign w:val="center"/>
          </w:tcPr>
          <w:p w:rsidR="002A3E5D" w:rsidRPr="008761D7" w:rsidRDefault="002A3E5D" w:rsidP="008156E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8761D7"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1720" w:type="pct"/>
            <w:gridSpan w:val="2"/>
            <w:vAlign w:val="center"/>
          </w:tcPr>
          <w:p w:rsidR="002A3E5D" w:rsidRPr="008761D7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="008761D7"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</w:p>
          <w:p w:rsidR="002A3E5D" w:rsidRPr="00641E86" w:rsidRDefault="00E85DBE" w:rsidP="00641E86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85DBE">
              <w:rPr>
                <w:rFonts w:ascii="Times New Roman" w:hAnsi="Times New Roman"/>
                <w:sz w:val="20"/>
                <w:szCs w:val="20"/>
                <w:lang w:val="sr-Cyrl-CS"/>
              </w:rPr>
              <w:t>Усмено излагање наставних садржаја и видео презентације у Power Point-у, Демонстрације коришћења рачунарских програма, Ангажмани истакнутих информатичких стручњака у држању неких предавања ради преношења искуства из праксе, Дискусија о проблемима и питањима везаним за примену ИТ у електронском пословању предузећа, Анализа студија случаја и примера из праксе домаћих и страних предузећа</w:t>
            </w:r>
            <w:r w:rsidR="00641E8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025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025" w:type="pct"/>
            <w:vAlign w:val="center"/>
          </w:tcPr>
          <w:p w:rsidR="002A3E5D" w:rsidRPr="002A3E5D" w:rsidRDefault="00E85DBE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10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E85DBE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50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025" w:type="pct"/>
            <w:vAlign w:val="center"/>
          </w:tcPr>
          <w:p w:rsidR="002A3E5D" w:rsidRPr="002A3E5D" w:rsidRDefault="00E85DBE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10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025" w:type="pct"/>
            <w:vAlign w:val="center"/>
          </w:tcPr>
          <w:p w:rsidR="002A3E5D" w:rsidRPr="002A3E5D" w:rsidRDefault="00E85DBE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30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семинар-и</w:t>
            </w:r>
          </w:p>
        </w:tc>
        <w:tc>
          <w:tcPr>
            <w:tcW w:w="1025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*максимална дужна 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2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страниц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е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А4 формата</w:t>
            </w:r>
          </w:p>
        </w:tc>
      </w:tr>
    </w:tbl>
    <w:p w:rsidR="002A3E5D" w:rsidRPr="002A3E5D" w:rsidRDefault="002A3E5D" w:rsidP="00A973C5">
      <w:pPr>
        <w:jc w:val="center"/>
        <w:rPr>
          <w:rFonts w:ascii="Times New Roman" w:hAnsi="Times New Roman"/>
          <w:bCs/>
          <w:lang w:val="sr-Cyrl-CS"/>
        </w:rPr>
      </w:pPr>
    </w:p>
    <w:sectPr w:rsidR="002A3E5D" w:rsidRPr="002A3E5D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hyphenationZone w:val="425"/>
  <w:characterSpacingControl w:val="doNotCompress"/>
  <w:compat/>
  <w:rsids>
    <w:rsidRoot w:val="002A3E5D"/>
    <w:rsid w:val="0001328E"/>
    <w:rsid w:val="00034E64"/>
    <w:rsid w:val="0022573F"/>
    <w:rsid w:val="002A3E5D"/>
    <w:rsid w:val="00326EBA"/>
    <w:rsid w:val="00332C5D"/>
    <w:rsid w:val="005818B6"/>
    <w:rsid w:val="0061776B"/>
    <w:rsid w:val="00641E86"/>
    <w:rsid w:val="007C403B"/>
    <w:rsid w:val="008156E9"/>
    <w:rsid w:val="00874AAD"/>
    <w:rsid w:val="008761D7"/>
    <w:rsid w:val="00891E3D"/>
    <w:rsid w:val="008E4A17"/>
    <w:rsid w:val="009309C4"/>
    <w:rsid w:val="009C4367"/>
    <w:rsid w:val="00A20286"/>
    <w:rsid w:val="00A827F4"/>
    <w:rsid w:val="00A973C5"/>
    <w:rsid w:val="00B3054E"/>
    <w:rsid w:val="00C47646"/>
    <w:rsid w:val="00C525B8"/>
    <w:rsid w:val="00E54525"/>
    <w:rsid w:val="00E85D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">
    <w:name w:val="Default Paragraph Font"/>
    <w:uiPriority w:val="1"/>
    <w:semiHidden/>
    <w:unhideWhenUsed/>
  </w:style>
  <w:style w:type="table" w:default="1" w:styleId="a0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1">
    <w:name w:val="No List"/>
    <w:uiPriority w:val="99"/>
    <w:semiHidden/>
    <w:unhideWhenUsed/>
  </w:style>
  <w:style w:type="character" w:styleId="a2">
    <w:name w:val="annotation reference"/>
    <w:basedOn w:val="a"/>
    <w:uiPriority w:val="99"/>
    <w:semiHidden/>
    <w:unhideWhenUsed/>
    <w:rsid w:val="008156E9"/>
    <w:rPr>
      <w:sz w:val="16"/>
      <w:szCs w:val="16"/>
    </w:rPr>
  </w:style>
  <w:style w:type="paragraph" w:styleId="a3">
    <w:name w:val="annotation text"/>
    <w:basedOn w:val="Normal"/>
    <w:link w:val="Char"/>
    <w:uiPriority w:val="99"/>
    <w:semiHidden/>
    <w:unhideWhenUsed/>
    <w:rsid w:val="008156E9"/>
    <w:rPr>
      <w:sz w:val="20"/>
      <w:szCs w:val="20"/>
    </w:rPr>
  </w:style>
  <w:style w:type="character" w:customStyle="1" w:styleId="Char">
    <w:name w:val="Текст коментара Char"/>
    <w:basedOn w:val="a"/>
    <w:link w:val="a3"/>
    <w:uiPriority w:val="99"/>
    <w:semiHidden/>
    <w:rsid w:val="008156E9"/>
    <w:rPr>
      <w:rFonts w:ascii="Calibri" w:eastAsia="Calibri" w:hAnsi="Calibri" w:cs="Times New Roman"/>
      <w:sz w:val="20"/>
      <w:szCs w:val="20"/>
    </w:rPr>
  </w:style>
  <w:style w:type="paragraph" w:styleId="a4">
    <w:name w:val="annotation subject"/>
    <w:basedOn w:val="a3"/>
    <w:next w:val="a3"/>
    <w:link w:val="Char0"/>
    <w:uiPriority w:val="99"/>
    <w:semiHidden/>
    <w:unhideWhenUsed/>
    <w:rsid w:val="008156E9"/>
    <w:rPr>
      <w:b/>
      <w:bCs/>
    </w:rPr>
  </w:style>
  <w:style w:type="character" w:customStyle="1" w:styleId="Char0">
    <w:name w:val="Тема коментара Char"/>
    <w:basedOn w:val="Char"/>
    <w:link w:val="a4"/>
    <w:uiPriority w:val="99"/>
    <w:semiHidden/>
    <w:rsid w:val="008156E9"/>
    <w:rPr>
      <w:rFonts w:ascii="Calibri" w:eastAsia="Calibri" w:hAnsi="Calibri" w:cs="Times New Roman"/>
      <w:b/>
      <w:bCs/>
      <w:sz w:val="20"/>
      <w:szCs w:val="20"/>
    </w:rPr>
  </w:style>
  <w:style w:type="paragraph" w:styleId="a5">
    <w:name w:val="Balloon Text"/>
    <w:basedOn w:val="Normal"/>
    <w:link w:val="Char1"/>
    <w:uiPriority w:val="99"/>
    <w:semiHidden/>
    <w:unhideWhenUsed/>
    <w:rsid w:val="008156E9"/>
    <w:rPr>
      <w:rFonts w:ascii="Tahoma" w:hAnsi="Tahoma" w:cs="Tahoma"/>
      <w:sz w:val="16"/>
      <w:szCs w:val="16"/>
    </w:rPr>
  </w:style>
  <w:style w:type="character" w:customStyle="1" w:styleId="Char1">
    <w:name w:val="Текст у балончићу Char"/>
    <w:basedOn w:val="a"/>
    <w:link w:val="a5"/>
    <w:uiPriority w:val="99"/>
    <w:semiHidden/>
    <w:rsid w:val="008156E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02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455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Windows User</cp:lastModifiedBy>
  <cp:revision>11</cp:revision>
  <cp:lastPrinted>2019-05-15T09:11:00Z</cp:lastPrinted>
  <dcterms:created xsi:type="dcterms:W3CDTF">2019-05-23T11:55:00Z</dcterms:created>
  <dcterms:modified xsi:type="dcterms:W3CDTF">2019-10-04T10:00:00Z</dcterms:modified>
</cp:coreProperties>
</file>